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5149" w14:textId="00246737" w:rsidR="00636B93" w:rsidRPr="00654302" w:rsidRDefault="00636B93" w:rsidP="00654302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654302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4"/>
          <w:szCs w:val="24"/>
          <w:lang w:eastAsia="pl-PL"/>
        </w:rPr>
        <w:t>Klauzula informacyjna</w:t>
      </w:r>
      <w:r w:rsidR="000A70FB" w:rsidRPr="00654302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DC7FF5" w:rsidRPr="00654302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="000A70FB" w:rsidRPr="00654302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DC7FF5" w:rsidRPr="00654302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4"/>
          <w:szCs w:val="24"/>
          <w:lang w:eastAsia="pl-PL"/>
        </w:rPr>
        <w:t>umowa</w:t>
      </w:r>
      <w:bookmarkStart w:id="0" w:name="_GoBack"/>
      <w:bookmarkEnd w:id="0"/>
      <w:r w:rsidR="00DC7FF5" w:rsidRPr="00654302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4"/>
          <w:szCs w:val="24"/>
          <w:lang w:eastAsia="pl-PL"/>
        </w:rPr>
        <w:t xml:space="preserve"> z aplikantem</w:t>
      </w:r>
    </w:p>
    <w:p w14:paraId="7FCA3CE6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 informujemy, że:</w:t>
      </w:r>
    </w:p>
    <w:p w14:paraId="0C8F4C87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b/>
          <w:bCs/>
          <w:color w:val="000000" w:themeColor="text1"/>
          <w:sz w:val="23"/>
          <w:szCs w:val="23"/>
          <w:lang w:eastAsia="pl-PL"/>
        </w:rPr>
        <w:t>I. Administrator danych:</w:t>
      </w:r>
    </w:p>
    <w:p w14:paraId="70778C04" w14:textId="25158681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Informujemy, że administratorem danych osobowych jest </w:t>
      </w:r>
      <w:r w:rsidR="000A70FB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………………..</w:t>
      </w: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 prowadzący działalność gospodarczą pod firmą Kancelaria Adwokacka </w:t>
      </w:r>
      <w:r w:rsidR="000A70FB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…………</w:t>
      </w: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 z siedzibą w </w:t>
      </w:r>
      <w:r w:rsidR="000A70FB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…………. </w:t>
      </w: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przy ul. </w:t>
      </w:r>
      <w:r w:rsidR="000A70FB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…………….</w:t>
      </w:r>
    </w:p>
    <w:p w14:paraId="35435F67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b/>
          <w:bCs/>
          <w:color w:val="000000" w:themeColor="text1"/>
          <w:sz w:val="23"/>
          <w:szCs w:val="23"/>
          <w:lang w:eastAsia="pl-PL"/>
        </w:rPr>
        <w:t>II. Cele przetwarzania danych osobowych:</w:t>
      </w:r>
    </w:p>
    <w:p w14:paraId="74AFC643" w14:textId="794F1045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Przetwarzanie danych osobowych odbywa się wyłącznie w </w:t>
      </w:r>
      <w:r w:rsidR="00DC7FF5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realizacji umowy o szkolenie aplikanta adwokackiego</w:t>
      </w:r>
    </w:p>
    <w:p w14:paraId="1655DBFF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b/>
          <w:bCs/>
          <w:color w:val="000000" w:themeColor="text1"/>
          <w:sz w:val="23"/>
          <w:szCs w:val="23"/>
          <w:lang w:eastAsia="pl-PL"/>
        </w:rPr>
        <w:t>III. Podstawa prawna przetwarzania danych osobowych:</w:t>
      </w:r>
    </w:p>
    <w:p w14:paraId="76E58F97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Dane osobowe są przetwarzane na podstawie art. 6 ust 1 lit. b, c, f RODO:</w:t>
      </w:r>
    </w:p>
    <w:p w14:paraId="5FC27868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b) przetwarzanie jest niezbędne do wykonania umowy, której stroną jest osoba, której dane dotyczą, lub do podjęcia działań na żądanie osoby, której dane dotyczą, przed zawarciem umowy;</w:t>
      </w:r>
    </w:p>
    <w:p w14:paraId="109010DB" w14:textId="773F5327" w:rsidR="00636B93" w:rsidRPr="00654302" w:rsidRDefault="00636B93" w:rsidP="00DC7F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c) przetwarzanie jest niezbędne do wypełnienia obowiązku prawnego ciążącego na administratorze, w szczególności w zakresie </w:t>
      </w:r>
      <w:r w:rsidR="00DC7FF5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wynikających z przepisów o wykonywaniu zawodu adwokata.</w:t>
      </w:r>
    </w:p>
    <w:p w14:paraId="01E36945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b/>
          <w:bCs/>
          <w:color w:val="000000" w:themeColor="text1"/>
          <w:sz w:val="23"/>
          <w:szCs w:val="23"/>
          <w:lang w:eastAsia="pl-PL"/>
        </w:rPr>
        <w:t>IV. Odbiorcy danych osobowych:</w:t>
      </w:r>
    </w:p>
    <w:p w14:paraId="0C4A2907" w14:textId="2AAC95DF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Dostęp do danych osobowych mają jedynie upoważnieni pracownicy / współpracownicy / podwykonawcy w celu realizacji swoich obowiązków służbowych, a także podmioty świadczące usługi informatyczne, księgowe, hostingowe oraz w zakresie świadczenia usług związanych z utrzymaniem poczty elektronicznej.</w:t>
      </w:r>
    </w:p>
    <w:p w14:paraId="4499F4C7" w14:textId="51B8F114" w:rsidR="0097554C" w:rsidRPr="00654302" w:rsidRDefault="0097554C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Dane osobowe mogą być udostępniane Izbie Adwokackiej w Katowicach oraz jej organom.</w:t>
      </w:r>
    </w:p>
    <w:p w14:paraId="1414A46D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b/>
          <w:bCs/>
          <w:color w:val="000000" w:themeColor="text1"/>
          <w:sz w:val="23"/>
          <w:szCs w:val="23"/>
          <w:lang w:eastAsia="pl-PL"/>
        </w:rPr>
        <w:t>V. Przekazywanie danych osobowych do państwa trzecich lub organizacji międzynarodowych:</w:t>
      </w:r>
    </w:p>
    <w:p w14:paraId="76F49A83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Dane osobowe nie są przekazywane do państwa trzeciego lub organizacji międzynarodowych.</w:t>
      </w:r>
    </w:p>
    <w:p w14:paraId="20D89C00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b/>
          <w:bCs/>
          <w:color w:val="000000" w:themeColor="text1"/>
          <w:sz w:val="23"/>
          <w:szCs w:val="23"/>
          <w:lang w:eastAsia="pl-PL"/>
        </w:rPr>
        <w:lastRenderedPageBreak/>
        <w:t>VI. Okres przechowywania danych osobowych:</w:t>
      </w:r>
    </w:p>
    <w:p w14:paraId="6B951118" w14:textId="61957001" w:rsidR="00636B93" w:rsidRPr="00654302" w:rsidRDefault="00DC7FF5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D</w:t>
      </w:r>
      <w:r w:rsidR="00636B93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ane osobowe będą przetwarzane tak długo, jak wymagają tego odpowiednie przepisy prawa, w szczególności podatkowe i rachunkowe oraz tak długo jak jest to niezbędne do ustalenia, dochodzenia lub obrony roszczeń.</w:t>
      </w:r>
    </w:p>
    <w:p w14:paraId="50BDA39A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b/>
          <w:bCs/>
          <w:color w:val="000000" w:themeColor="text1"/>
          <w:sz w:val="23"/>
          <w:szCs w:val="23"/>
          <w:lang w:eastAsia="pl-PL"/>
        </w:rPr>
        <w:t>VII. Prawa osoby, której dane dotyczą:</w:t>
      </w:r>
    </w:p>
    <w:p w14:paraId="163A3BB7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Przysługuje Państwu prawo do:</w:t>
      </w:r>
    </w:p>
    <w:p w14:paraId="53119D1E" w14:textId="3CF6D06C" w:rsidR="00636B93" w:rsidRPr="00654302" w:rsidRDefault="00636B93" w:rsidP="00636B9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dostępu do danych osobowych (art. 15 ust. 1 RODO),</w:t>
      </w:r>
    </w:p>
    <w:p w14:paraId="65C5663B" w14:textId="63A694F3" w:rsidR="00636B93" w:rsidRPr="00654302" w:rsidRDefault="00636B93" w:rsidP="00636B9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otrzymania kopii danych osobowych (art. 15 ust. 3 RODO),</w:t>
      </w:r>
    </w:p>
    <w:p w14:paraId="60EFD992" w14:textId="77777777" w:rsidR="00636B93" w:rsidRPr="00654302" w:rsidRDefault="00636B93" w:rsidP="00636B9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sprostowania lub uaktualnienia danych osobowych (art. 16 RODO),</w:t>
      </w:r>
    </w:p>
    <w:p w14:paraId="6C7AA4B5" w14:textId="77777777" w:rsidR="00636B93" w:rsidRPr="00654302" w:rsidRDefault="00636B93" w:rsidP="00636B9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usunięcia danych osobowych – jeżeli Państwa zdaniem nie ma podstaw do tego, aby Administrator przetwarzał Państwa dane, możecie Państwo żądać aby Administrator je usunął za wyjątkiem sytuacji, w których obowiązek przetwarzania danych osobowych wynika z przepisu prawa lub przetwarzanie danych jest niezbędne do dochodzenia, ustalenia lub obrony roszczeń (art. 17 RODO),</w:t>
      </w:r>
    </w:p>
    <w:p w14:paraId="380D9875" w14:textId="08AD26B1" w:rsidR="00636B93" w:rsidRPr="00654302" w:rsidRDefault="00636B93" w:rsidP="00636B9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ograniczenia przetwarzania danych osobowych (art. 18 RODO),</w:t>
      </w:r>
    </w:p>
    <w:p w14:paraId="7C9E9F23" w14:textId="77777777" w:rsidR="00636B93" w:rsidRPr="00654302" w:rsidRDefault="00636B93" w:rsidP="00636B9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przenoszenia swoich danych osobowych, tj. do otrzymania od Administratora informacji o przetwarzanych danych osobowych, w ustrukturyzowanym, powszechnie używanym formacie nadającym się do odczytu maszynowego wyłącznie w zakresie, w jakim dane osobowe są przetwarzane w celu zawarcia i wykonywania umowy i są przetwarzane w sposób zautomatyzowany (art. 20 RODO),</w:t>
      </w:r>
    </w:p>
    <w:p w14:paraId="6C4BEB5D" w14:textId="77777777" w:rsidR="00636B93" w:rsidRPr="00654302" w:rsidRDefault="00636B93" w:rsidP="00636B9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wniesienia skargi do Prezesa Urzędu Ochrony Danych Osobowych, gdy uznają Państwo, iż przetwarzanie Pani/Pana danych osobowych narusza przepisy RODO.</w:t>
      </w:r>
    </w:p>
    <w:p w14:paraId="577CCC1C" w14:textId="50A1513A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W celu skorzystania z przysługujących praw, należy </w:t>
      </w:r>
      <w:r w:rsidR="00831385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kontaktować</w:t>
      </w: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 się z </w:t>
      </w:r>
      <w:r w:rsidR="00831385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administratorem</w:t>
      </w: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 pod adresem: </w:t>
      </w:r>
      <w:hyperlink r:id="rId5" w:history="1">
        <w:r w:rsidR="000A70FB" w:rsidRPr="00654302">
          <w:rPr>
            <w:rStyle w:val="Hipercze"/>
            <w:rFonts w:ascii="Palatino Linotype" w:eastAsia="Times New Roman" w:hAnsi="Palatino Linotype" w:cs="Arial"/>
            <w:color w:val="000000" w:themeColor="text1"/>
            <w:sz w:val="23"/>
            <w:szCs w:val="23"/>
            <w:lang w:eastAsia="pl-PL"/>
          </w:rPr>
          <w:t>abc@abc.pl</w:t>
        </w:r>
      </w:hyperlink>
      <w:r w:rsidR="00831385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,</w:t>
      </w:r>
      <w:r w:rsidR="000A70FB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 </w:t>
      </w:r>
      <w:r w:rsidR="00831385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telefonicznie pod numerem </w:t>
      </w:r>
      <w:r w:rsidR="000A70FB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…………….</w:t>
      </w:r>
      <w:r w:rsidR="00831385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 lub listownie na adres siedziby wskazany w punkcie I.</w:t>
      </w:r>
    </w:p>
    <w:p w14:paraId="69AF43CF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b/>
          <w:bCs/>
          <w:color w:val="000000" w:themeColor="text1"/>
          <w:sz w:val="23"/>
          <w:szCs w:val="23"/>
          <w:lang w:eastAsia="pl-PL"/>
        </w:rPr>
        <w:t>VIII. Informacja o obowiązku podania danych osobowych i skutkach ich niepodania:</w:t>
      </w:r>
    </w:p>
    <w:p w14:paraId="03C93CC9" w14:textId="03BC196F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Podanie danych osobowych jest</w:t>
      </w:r>
      <w:r w:rsidR="00DC7FF5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 dobrowolne, ale</w:t>
      </w: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 </w:t>
      </w:r>
      <w:r w:rsidR="00DC7FF5"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niezbędne</w:t>
      </w: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 xml:space="preserve"> w celu zawarcia i wykonania umowy.</w:t>
      </w:r>
    </w:p>
    <w:p w14:paraId="5A2DA3AA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W pozostałych przypadkach podanie danych jest obowiązkowe, w szczególności gdy wymaga tego spełnienie obowiązku prawnego ciążącego na administratorze.</w:t>
      </w:r>
    </w:p>
    <w:p w14:paraId="23EC96E3" w14:textId="77777777" w:rsidR="00636B93" w:rsidRPr="00654302" w:rsidRDefault="00636B93" w:rsidP="0063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b/>
          <w:bCs/>
          <w:color w:val="000000" w:themeColor="text1"/>
          <w:sz w:val="23"/>
          <w:szCs w:val="23"/>
          <w:lang w:eastAsia="pl-PL"/>
        </w:rPr>
        <w:t>IX. Profilowanie:</w:t>
      </w:r>
    </w:p>
    <w:p w14:paraId="46654C0B" w14:textId="77777777" w:rsidR="00636B93" w:rsidRPr="00654302" w:rsidRDefault="00636B93" w:rsidP="00636B93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</w:pPr>
      <w:r w:rsidRPr="00654302">
        <w:rPr>
          <w:rFonts w:ascii="Palatino Linotype" w:eastAsia="Times New Roman" w:hAnsi="Palatino Linotype" w:cs="Arial"/>
          <w:color w:val="000000" w:themeColor="text1"/>
          <w:sz w:val="23"/>
          <w:szCs w:val="23"/>
          <w:lang w:eastAsia="pl-PL"/>
        </w:rPr>
        <w:t>Dane osobowe nie są wykorzystywane w celu zautomatyzowanego podejmowania decyzji, w tym profilowania.</w:t>
      </w:r>
    </w:p>
    <w:sectPr w:rsidR="00636B93" w:rsidRPr="0065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1BFF"/>
    <w:multiLevelType w:val="hybridMultilevel"/>
    <w:tmpl w:val="9140B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05B79"/>
    <w:multiLevelType w:val="multilevel"/>
    <w:tmpl w:val="17B2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93"/>
    <w:rsid w:val="000A70FB"/>
    <w:rsid w:val="00636B93"/>
    <w:rsid w:val="00654302"/>
    <w:rsid w:val="00831385"/>
    <w:rsid w:val="0097554C"/>
    <w:rsid w:val="00D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D9D7"/>
  <w15:chartTrackingRefBased/>
  <w15:docId w15:val="{36B14FAE-CF93-42BC-8F51-5BD18823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B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3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c@ab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Tomasz Cygan</dc:creator>
  <cp:keywords/>
  <dc:description/>
  <cp:lastModifiedBy>Kinga Widera</cp:lastModifiedBy>
  <cp:revision>2</cp:revision>
  <dcterms:created xsi:type="dcterms:W3CDTF">2019-11-18T18:18:00Z</dcterms:created>
  <dcterms:modified xsi:type="dcterms:W3CDTF">2019-11-18T18:18:00Z</dcterms:modified>
</cp:coreProperties>
</file>