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A593C" w14:textId="77777777" w:rsidR="001E6F6F" w:rsidRDefault="001E6F6F" w:rsidP="001E6F6F">
      <w:pPr>
        <w:pStyle w:val="Akapitzlist"/>
        <w:widowControl/>
        <w:suppressAutoHyphens w:val="0"/>
        <w:spacing w:after="160" w:line="256" w:lineRule="auto"/>
        <w:jc w:val="both"/>
        <w:rPr>
          <w:rFonts w:ascii="Palatino Linotype" w:hAnsi="Palatino Linotype"/>
          <w:color w:val="000000" w:themeColor="text1"/>
        </w:rPr>
      </w:pPr>
    </w:p>
    <w:p w14:paraId="11CE3A5A" w14:textId="6F723720" w:rsidR="001E6F6F" w:rsidRDefault="001E6F6F" w:rsidP="001E6F6F">
      <w:pPr>
        <w:pStyle w:val="Akapitzlist"/>
        <w:widowControl/>
        <w:numPr>
          <w:ilvl w:val="0"/>
          <w:numId w:val="2"/>
        </w:numPr>
        <w:suppressAutoHyphens w:val="0"/>
        <w:spacing w:after="160" w:line="256" w:lineRule="auto"/>
        <w:jc w:val="both"/>
        <w:rPr>
          <w:rFonts w:ascii="Palatino Linotype" w:hAnsi="Palatino Linotype"/>
          <w:i/>
          <w:iCs/>
          <w:color w:val="000000" w:themeColor="text1"/>
        </w:rPr>
      </w:pPr>
      <w:r>
        <w:rPr>
          <w:rFonts w:ascii="Palatino Linotype" w:hAnsi="Palatino Linotype"/>
          <w:i/>
          <w:iCs/>
          <w:color w:val="000000" w:themeColor="text1"/>
        </w:rPr>
        <w:t>Ta wiadomość wraz z dołączonymi do niej załącznikami przeznaczona jest wyłącznie dla podmiotu, który jest jej faktycznym adresatem i może zawierać informacje poufne, w tym objęte tajemnicą adwokacką.                        W przypadku</w:t>
      </w:r>
      <w:r w:rsidR="005A36DC">
        <w:rPr>
          <w:rFonts w:ascii="Palatino Linotype" w:hAnsi="Palatino Linotype"/>
          <w:i/>
          <w:iCs/>
          <w:color w:val="000000" w:themeColor="text1"/>
        </w:rPr>
        <w:t>,</w:t>
      </w:r>
      <w:r>
        <w:rPr>
          <w:rFonts w:ascii="Palatino Linotype" w:hAnsi="Palatino Linotype"/>
          <w:i/>
          <w:iCs/>
          <w:color w:val="000000" w:themeColor="text1"/>
        </w:rPr>
        <w:t xml:space="preserve"> gdy nie jesteś zamierzonym adresatem tej wiadomości proszę o niezwłoczne zawiadomienie nadawcy oraz trwałe jej usunięcie wraz z załącznikami. Przetwarzanie danych zawartych w wiadomości jest niedopuszczalne. </w:t>
      </w:r>
    </w:p>
    <w:p w14:paraId="4197F5EB" w14:textId="119E4D05" w:rsidR="00420CBC" w:rsidRPr="00420CBC" w:rsidRDefault="00420CBC" w:rsidP="00420CBC">
      <w:pPr>
        <w:widowControl/>
        <w:suppressAutoHyphens w:val="0"/>
        <w:spacing w:after="160" w:line="256" w:lineRule="auto"/>
        <w:jc w:val="both"/>
        <w:rPr>
          <w:rFonts w:ascii="Palatino Linotype" w:hAnsi="Palatino Linotype"/>
          <w:i/>
          <w:iCs/>
          <w:color w:val="FF0000"/>
        </w:rPr>
      </w:pPr>
      <w:r w:rsidRPr="00420CBC">
        <w:rPr>
          <w:rFonts w:ascii="Palatino Linotype" w:hAnsi="Palatino Linotype"/>
          <w:i/>
          <w:iCs/>
          <w:color w:val="FF0000"/>
        </w:rPr>
        <w:t>W przypadku posiadania strony www, na której umieszczono klauzulę informacyjną:</w:t>
      </w:r>
    </w:p>
    <w:p w14:paraId="629AC5D5" w14:textId="716F7065" w:rsidR="00420CBC" w:rsidRPr="00420CBC" w:rsidRDefault="001E6F6F" w:rsidP="001E6F6F">
      <w:pPr>
        <w:pStyle w:val="Akapitzlist"/>
        <w:widowControl/>
        <w:numPr>
          <w:ilvl w:val="0"/>
          <w:numId w:val="2"/>
        </w:numPr>
        <w:suppressAutoHyphens w:val="0"/>
        <w:spacing w:after="160" w:line="256" w:lineRule="auto"/>
        <w:jc w:val="both"/>
        <w:rPr>
          <w:rStyle w:val="Hipercze"/>
          <w:color w:val="000000" w:themeColor="text1"/>
          <w:szCs w:val="24"/>
        </w:rPr>
      </w:pPr>
      <w:r>
        <w:rPr>
          <w:rFonts w:ascii="Palatino Linotype" w:hAnsi="Palatino Linotype"/>
          <w:i/>
          <w:iCs/>
          <w:color w:val="000000" w:themeColor="text1"/>
          <w:szCs w:val="24"/>
        </w:rPr>
        <w:t xml:space="preserve">Administratorem danych osobowych jest </w:t>
      </w:r>
      <w:r>
        <w:rPr>
          <w:rFonts w:ascii="Palatino Linotype" w:hAnsi="Palatino Linotype"/>
          <w:i/>
          <w:iCs/>
          <w:color w:val="000000" w:themeColor="text1"/>
        </w:rPr>
        <w:t xml:space="preserve">Adwokat </w:t>
      </w:r>
      <w:r w:rsidR="005A36DC">
        <w:rPr>
          <w:rFonts w:ascii="Palatino Linotype" w:hAnsi="Palatino Linotype"/>
          <w:i/>
          <w:iCs/>
          <w:color w:val="000000" w:themeColor="text1"/>
        </w:rPr>
        <w:t>(…)</w:t>
      </w:r>
      <w:r>
        <w:rPr>
          <w:rFonts w:ascii="Palatino Linotype" w:hAnsi="Palatino Linotype"/>
          <w:i/>
          <w:iCs/>
          <w:color w:val="000000" w:themeColor="text1"/>
        </w:rPr>
        <w:t xml:space="preserve"> prowadząc</w:t>
      </w:r>
      <w:r w:rsidR="005A36DC">
        <w:rPr>
          <w:rFonts w:ascii="Palatino Linotype" w:hAnsi="Palatino Linotype"/>
          <w:i/>
          <w:iCs/>
          <w:color w:val="000000" w:themeColor="text1"/>
        </w:rPr>
        <w:t>y</w:t>
      </w:r>
      <w:r>
        <w:rPr>
          <w:rFonts w:ascii="Palatino Linotype" w:hAnsi="Palatino Linotype"/>
          <w:i/>
          <w:iCs/>
          <w:color w:val="000000" w:themeColor="text1"/>
        </w:rPr>
        <w:t xml:space="preserve"> działalność gospodarczą Kancelaria Adwokacka </w:t>
      </w:r>
      <w:r w:rsidR="005A36DC">
        <w:rPr>
          <w:rFonts w:ascii="Palatino Linotype" w:hAnsi="Palatino Linotype"/>
          <w:i/>
          <w:iCs/>
          <w:color w:val="000000" w:themeColor="text1"/>
        </w:rPr>
        <w:t>(..)</w:t>
      </w:r>
      <w:r>
        <w:rPr>
          <w:rFonts w:ascii="Palatino Linotype" w:hAnsi="Palatino Linotype"/>
          <w:i/>
          <w:iCs/>
          <w:color w:val="000000" w:themeColor="text1"/>
        </w:rPr>
        <w:t xml:space="preserve"> </w:t>
      </w:r>
      <w:r w:rsidR="005A36DC">
        <w:rPr>
          <w:rFonts w:ascii="Palatino Linotype" w:hAnsi="Palatino Linotype"/>
          <w:i/>
          <w:iCs/>
          <w:color w:val="000000" w:themeColor="text1"/>
        </w:rPr>
        <w:t>adres (…)</w:t>
      </w:r>
      <w:r>
        <w:rPr>
          <w:rFonts w:ascii="Palatino Linotype" w:hAnsi="Palatino Linotype"/>
          <w:i/>
          <w:iCs/>
          <w:color w:val="000000" w:themeColor="text1"/>
        </w:rPr>
        <w:t xml:space="preserve">, NIP </w:t>
      </w:r>
      <w:r w:rsidR="005A36DC">
        <w:rPr>
          <w:rFonts w:ascii="Palatino Linotype" w:hAnsi="Palatino Linotype"/>
          <w:i/>
          <w:iCs/>
          <w:color w:val="000000" w:themeColor="text1"/>
        </w:rPr>
        <w:t>(...)</w:t>
      </w:r>
      <w:r>
        <w:rPr>
          <w:rFonts w:ascii="Palatino Linotype" w:hAnsi="Palatino Linotype"/>
          <w:i/>
          <w:iCs/>
          <w:color w:val="000000" w:themeColor="text1"/>
        </w:rPr>
        <w:t xml:space="preserve">, numer telefonu </w:t>
      </w:r>
      <w:r w:rsidR="005A36DC">
        <w:rPr>
          <w:rFonts w:ascii="Palatino Linotype" w:hAnsi="Palatino Linotype"/>
          <w:i/>
          <w:iCs/>
          <w:color w:val="000000" w:themeColor="text1"/>
        </w:rPr>
        <w:t>(.)</w:t>
      </w:r>
      <w:r>
        <w:rPr>
          <w:rFonts w:ascii="Palatino Linotype" w:hAnsi="Palatino Linotype"/>
          <w:i/>
          <w:iCs/>
          <w:color w:val="000000" w:themeColor="text1"/>
        </w:rPr>
        <w:t xml:space="preserve">, adres e-mail </w:t>
      </w:r>
      <w:r w:rsidR="005A36DC">
        <w:rPr>
          <w:rFonts w:ascii="Palatino Linotype" w:hAnsi="Palatino Linotype"/>
          <w:i/>
          <w:iCs/>
          <w:szCs w:val="24"/>
        </w:rPr>
        <w:t>(…</w:t>
      </w:r>
      <w:r w:rsidR="005A36DC">
        <w:rPr>
          <w:rStyle w:val="Hipercze"/>
          <w:rFonts w:ascii="Palatino Linotype" w:hAnsi="Palatino Linotype"/>
          <w:i/>
          <w:iCs/>
          <w:color w:val="000000" w:themeColor="text1"/>
          <w:szCs w:val="24"/>
        </w:rPr>
        <w:t>)</w:t>
      </w:r>
      <w:r w:rsidR="00420CBC">
        <w:rPr>
          <w:rStyle w:val="Hipercze"/>
          <w:rFonts w:ascii="Palatino Linotype" w:hAnsi="Palatino Linotype"/>
          <w:i/>
          <w:iCs/>
          <w:color w:val="000000" w:themeColor="text1"/>
          <w:szCs w:val="24"/>
        </w:rPr>
        <w:t xml:space="preserve"> </w:t>
      </w:r>
    </w:p>
    <w:p w14:paraId="2FA1435F" w14:textId="51B25CD9" w:rsidR="001E6F6F" w:rsidRDefault="00420CBC" w:rsidP="00420CBC">
      <w:pPr>
        <w:pStyle w:val="Akapitzlist"/>
        <w:widowControl/>
        <w:suppressAutoHyphens w:val="0"/>
        <w:spacing w:after="160" w:line="256" w:lineRule="auto"/>
        <w:ind w:left="2160"/>
        <w:jc w:val="both"/>
        <w:rPr>
          <w:rStyle w:val="Hipercze"/>
          <w:rFonts w:ascii="Palatino Linotype" w:hAnsi="Palatino Linotype"/>
          <w:i/>
          <w:iCs/>
          <w:color w:val="000000" w:themeColor="text1"/>
          <w:szCs w:val="24"/>
          <w:u w:val="none"/>
        </w:rPr>
      </w:pPr>
      <w:r w:rsidRPr="00420CBC">
        <w:rPr>
          <w:rStyle w:val="Hipercze"/>
          <w:rFonts w:ascii="Palatino Linotype" w:hAnsi="Palatino Linotype"/>
          <w:i/>
          <w:iCs/>
          <w:color w:val="000000" w:themeColor="text1"/>
          <w:szCs w:val="24"/>
          <w:u w:val="none"/>
        </w:rPr>
        <w:t>Szczegółowa informacja dotycząca przetwarzania danych osobowych jest dostępna pod adresem</w:t>
      </w:r>
      <w:r w:rsidR="005A36DC">
        <w:rPr>
          <w:rStyle w:val="Hipercze"/>
          <w:rFonts w:ascii="Palatino Linotype" w:hAnsi="Palatino Linotype"/>
          <w:i/>
          <w:iCs/>
          <w:color w:val="000000" w:themeColor="text1"/>
          <w:szCs w:val="24"/>
          <w:u w:val="none"/>
        </w:rPr>
        <w:t>: (…)</w:t>
      </w:r>
    </w:p>
    <w:p w14:paraId="4A053A0C" w14:textId="0E79DC32" w:rsidR="00420CBC" w:rsidRPr="00420CBC" w:rsidRDefault="005A36DC" w:rsidP="00420CBC">
      <w:pPr>
        <w:widowControl/>
        <w:suppressAutoHyphens w:val="0"/>
        <w:spacing w:after="160" w:line="256" w:lineRule="auto"/>
        <w:jc w:val="both"/>
        <w:rPr>
          <w:rStyle w:val="Hipercze"/>
          <w:rFonts w:ascii="Palatino Linotype" w:hAnsi="Palatino Linotype"/>
          <w:i/>
          <w:iCs/>
          <w:color w:val="FF0000"/>
          <w:u w:val="none"/>
        </w:rPr>
      </w:pPr>
      <w:r>
        <w:rPr>
          <w:rStyle w:val="Hipercze"/>
          <w:rFonts w:ascii="Palatino Linotype" w:hAnsi="Palatino Linotype"/>
          <w:i/>
          <w:iCs/>
          <w:color w:val="FF0000"/>
          <w:u w:val="none"/>
        </w:rPr>
        <w:t xml:space="preserve">Informacja do zamieszczenia na www i w </w:t>
      </w:r>
      <w:r w:rsidR="00420CBC" w:rsidRPr="00420CBC">
        <w:rPr>
          <w:rStyle w:val="Hipercze"/>
          <w:rFonts w:ascii="Palatino Linotype" w:hAnsi="Palatino Linotype"/>
          <w:i/>
          <w:iCs/>
          <w:color w:val="FF0000"/>
          <w:u w:val="none"/>
        </w:rPr>
        <w:t xml:space="preserve"> przypadku braku strony www</w:t>
      </w:r>
      <w:r>
        <w:rPr>
          <w:rStyle w:val="Hipercze"/>
          <w:rFonts w:ascii="Palatino Linotype" w:hAnsi="Palatino Linotype"/>
          <w:i/>
          <w:iCs/>
          <w:color w:val="FF0000"/>
          <w:u w:val="none"/>
        </w:rPr>
        <w:t xml:space="preserve"> w wiadomości e-mail</w:t>
      </w:r>
      <w:r w:rsidR="00420CBC" w:rsidRPr="00420CBC">
        <w:rPr>
          <w:rStyle w:val="Hipercze"/>
          <w:rFonts w:ascii="Palatino Linotype" w:hAnsi="Palatino Linotype"/>
          <w:i/>
          <w:iCs/>
          <w:color w:val="FF0000"/>
          <w:u w:val="none"/>
        </w:rPr>
        <w:t>:</w:t>
      </w:r>
    </w:p>
    <w:p w14:paraId="00572238" w14:textId="7777777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I. Administrator danych:</w:t>
      </w:r>
    </w:p>
    <w:p w14:paraId="2953BD3F" w14:textId="504DD85F" w:rsidR="005A36DC" w:rsidRPr="005A36DC" w:rsidRDefault="005A36DC" w:rsidP="005A36DC">
      <w:pPr>
        <w:widowControl/>
        <w:suppressAutoHyphens w:val="0"/>
        <w:spacing w:after="160" w:line="256" w:lineRule="auto"/>
        <w:jc w:val="both"/>
        <w:rPr>
          <w:color w:val="000000" w:themeColor="text1"/>
          <w:u w:val="single"/>
        </w:rPr>
      </w:pPr>
      <w:r w:rsidRPr="005A36DC">
        <w:rPr>
          <w:rFonts w:ascii="Palatino Linotype" w:hAnsi="Palatino Linotype"/>
          <w:i/>
          <w:iCs/>
          <w:color w:val="000000" w:themeColor="text1"/>
        </w:rPr>
        <w:t xml:space="preserve">Administratorem danych osobowych jest Adwokat (…) prowadzący działalność gospodarczą Kancelaria Adwokacka (..) adres (…), NIP (...), numer telefonu (.), adres e-mail </w:t>
      </w:r>
      <w:r w:rsidRPr="005A36DC">
        <w:rPr>
          <w:rFonts w:ascii="Palatino Linotype" w:hAnsi="Palatino Linotype"/>
          <w:i/>
          <w:iCs/>
        </w:rPr>
        <w:t>(…</w:t>
      </w:r>
      <w:r w:rsidRPr="005A36DC">
        <w:rPr>
          <w:rStyle w:val="Hipercze"/>
          <w:rFonts w:ascii="Palatino Linotype" w:hAnsi="Palatino Linotype"/>
          <w:i/>
          <w:iCs/>
          <w:color w:val="000000" w:themeColor="text1"/>
        </w:rPr>
        <w:t xml:space="preserve">) </w:t>
      </w:r>
    </w:p>
    <w:p w14:paraId="08A9A3A4" w14:textId="75751FD9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II. Cele przetwarzania danych osobowych:</w:t>
      </w:r>
    </w:p>
    <w:p w14:paraId="6EF779DB" w14:textId="7777777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Przetwarzanie danych osobowych odbywa się wyłącznie w celu wykonywania czynności adwokackich, świadczenia usług doradczych.</w:t>
      </w:r>
    </w:p>
    <w:p w14:paraId="270AB800" w14:textId="7777777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III. Podstawa prawna przetwarzania danych osobowych:</w:t>
      </w:r>
    </w:p>
    <w:p w14:paraId="6141B223" w14:textId="7777777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Dane osobowe są przetwarzane na podstawie art. 6 ust 1 lit. b, c, f RODO:</w:t>
      </w:r>
    </w:p>
    <w:p w14:paraId="59B6F9A1" w14:textId="77777777" w:rsidR="005A36DC" w:rsidRDefault="00420CBC" w:rsidP="00420CBC">
      <w:pPr>
        <w:pStyle w:val="Akapitzlist"/>
        <w:numPr>
          <w:ilvl w:val="0"/>
          <w:numId w:val="2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przetwarzanie jest niezbędne do wykonania umowy, której stroną jest osoba, której dane dotyczą, lub do podjęcia działań na żądanie osoby, której dane dotyczą, przed zawarciem umowy;</w:t>
      </w:r>
    </w:p>
    <w:p w14:paraId="173F614D" w14:textId="77777777" w:rsidR="005A36DC" w:rsidRDefault="00420CBC" w:rsidP="00420CBC">
      <w:pPr>
        <w:pStyle w:val="Akapitzlist"/>
        <w:numPr>
          <w:ilvl w:val="0"/>
          <w:numId w:val="2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przetwarzanie jest niezbędne do wypełnienia obowiązku prawnego ciążącego na administratorze, w szczególności w zakresie obowiązków podatkowych i księgowych;</w:t>
      </w:r>
    </w:p>
    <w:p w14:paraId="42283668" w14:textId="77777777" w:rsidR="005A36DC" w:rsidRDefault="00420CBC" w:rsidP="00420CBC">
      <w:pPr>
        <w:pStyle w:val="Akapitzlist"/>
        <w:numPr>
          <w:ilvl w:val="0"/>
          <w:numId w:val="2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w celach windykacyjnych jako realizacja prawnie uzasadnionego interesu administratora;</w:t>
      </w:r>
    </w:p>
    <w:p w14:paraId="5E675DB3" w14:textId="298A854A" w:rsidR="00420CBC" w:rsidRPr="005A36DC" w:rsidRDefault="00420CBC" w:rsidP="00420CBC">
      <w:pPr>
        <w:pStyle w:val="Akapitzlist"/>
        <w:numPr>
          <w:ilvl w:val="0"/>
          <w:numId w:val="2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w celu prowadzenia korespondencji, w tym także elektronicznej jako realizacja prawnie uzasadnionego interesu administratora.</w:t>
      </w:r>
    </w:p>
    <w:p w14:paraId="3E8288AC" w14:textId="7777777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IV. Odbiorcy danych osobowych:</w:t>
      </w:r>
    </w:p>
    <w:p w14:paraId="30C216DC" w14:textId="1D51326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 xml:space="preserve">Dostęp do danych osobowych mają jedynie upoważnieni pracownicy / współpracownicy / podwykonawcy w celu realizacji swoich obowiązków służbowych, a także podmioty świadczące usługi informatyczne, księgowe, hostingowe oraz w zakresie świadczenia usług związanych </w:t>
      </w:r>
      <w:r w:rsid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 xml:space="preserve">    </w:t>
      </w: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 xml:space="preserve"> utrzymaniem poczty elektronicznej.</w:t>
      </w:r>
    </w:p>
    <w:p w14:paraId="20F3D0BD" w14:textId="7777777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V. Przekazywanie danych osobowych do państwa trzecich lub organizacji międzynarodowych:</w:t>
      </w:r>
    </w:p>
    <w:p w14:paraId="449B9BD5" w14:textId="7777777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lastRenderedPageBreak/>
        <w:t>Dane osobowe nie są przekazywane do państwa trzeciego lub organizacji międzynarodowych.</w:t>
      </w:r>
    </w:p>
    <w:p w14:paraId="20B6048F" w14:textId="7777777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VI. Okres przechowywania danych osobowych:</w:t>
      </w:r>
    </w:p>
    <w:p w14:paraId="01D9B50C" w14:textId="7777777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Dane osobowe będą przetwarzane przez 10 lat od końca roku, w którym zakończyło się postępowanie, w którym dane osobowe zostały zgromadzone w zakresie danych przetwarzanych w ramach wykonywania zawodu adwokata.</w:t>
      </w:r>
    </w:p>
    <w:p w14:paraId="180351B2" w14:textId="7777777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W pozostałych przypadkach dane osobowe będą przetwarzane tak długo, jak wymagają tego odpowiednie przepisy prawa, w szczególności podatkowe i rachunkowe oraz tak długo jak jest to niezbędne do ustalenia, dochodzenia lub obrony roszczeń.</w:t>
      </w:r>
    </w:p>
    <w:p w14:paraId="5261E651" w14:textId="7777777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VII. Prawa osoby, której dane dotyczą:</w:t>
      </w:r>
    </w:p>
    <w:p w14:paraId="10CD9B4D" w14:textId="7777777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Przysługuje Państwu prawo do:</w:t>
      </w:r>
    </w:p>
    <w:p w14:paraId="3ACBA5B3" w14:textId="77777777" w:rsidR="00420CBC" w:rsidRPr="005A36DC" w:rsidRDefault="00420CBC" w:rsidP="005A36DC">
      <w:pPr>
        <w:pStyle w:val="Akapitzlist"/>
        <w:numPr>
          <w:ilvl w:val="0"/>
          <w:numId w:val="6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dostępu do danych osobowych, o ile jego realizacja nie narusza obowiązku zachowania tajemnicy przez adwokata (art. 15 ust. 1 RODO),</w:t>
      </w:r>
    </w:p>
    <w:p w14:paraId="31A09DDE" w14:textId="77777777" w:rsidR="00420CBC" w:rsidRPr="005A36DC" w:rsidRDefault="00420CBC" w:rsidP="005A36DC">
      <w:pPr>
        <w:pStyle w:val="Akapitzlist"/>
        <w:numPr>
          <w:ilvl w:val="0"/>
          <w:numId w:val="6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otrzymania kopii danych osobowych, o ile jego realizacja nie narusza obowiązku zachowania tajemnicy przez adwokata (art. 15 ust. 3 RODO),</w:t>
      </w:r>
    </w:p>
    <w:p w14:paraId="79D51F51" w14:textId="77777777" w:rsidR="00420CBC" w:rsidRPr="005A36DC" w:rsidRDefault="00420CBC" w:rsidP="005A36DC">
      <w:pPr>
        <w:pStyle w:val="Akapitzlist"/>
        <w:numPr>
          <w:ilvl w:val="0"/>
          <w:numId w:val="6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sprostowania lub uaktualnienia danych osobowych (art. 16 RODO),</w:t>
      </w:r>
    </w:p>
    <w:p w14:paraId="001F662F" w14:textId="77777777" w:rsidR="00420CBC" w:rsidRPr="005A36DC" w:rsidRDefault="00420CBC" w:rsidP="005A36DC">
      <w:pPr>
        <w:pStyle w:val="Akapitzlist"/>
        <w:numPr>
          <w:ilvl w:val="0"/>
          <w:numId w:val="6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usunięcia danych osobowych – jeżeli Państwa zdaniem nie ma podstaw do tego, aby Administrator przetwarzał Państwa dane, możecie Państwo żądać aby Administrator je usunął za wyjątkiem sytuacji, w których obowiązek przetwarzania danych osobowych wynika z przepisu prawa lub przetwarzanie danych jest niezbędne do dochodzenia, ustalenia lub obrony roszczeń (art. 17 RODO),</w:t>
      </w:r>
    </w:p>
    <w:p w14:paraId="4F9FC103" w14:textId="77777777" w:rsidR="00420CBC" w:rsidRPr="005A36DC" w:rsidRDefault="00420CBC" w:rsidP="005A36DC">
      <w:pPr>
        <w:pStyle w:val="Akapitzlist"/>
        <w:numPr>
          <w:ilvl w:val="0"/>
          <w:numId w:val="6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ograniczenia przetwarzania danych osobowych, o ile jego realizacja nie narusza obowiązku zachowania tajemnicy przez adwokata (art. 18 RODO),</w:t>
      </w:r>
    </w:p>
    <w:p w14:paraId="3EBC62D0" w14:textId="01E74337" w:rsidR="00420CBC" w:rsidRPr="005A36DC" w:rsidRDefault="00420CBC" w:rsidP="005A36DC">
      <w:pPr>
        <w:pStyle w:val="Akapitzlist"/>
        <w:numPr>
          <w:ilvl w:val="0"/>
          <w:numId w:val="6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 xml:space="preserve">przenoszenia swoich danych osobowych, tj. do otrzymania od Administratora informacji o przetwarzanych danych osobowych, w ustrukturyzowanym, powszechnie używanym formacie nadającym się do odczytu maszynowego wyłącznie w zakresie, </w:t>
      </w:r>
      <w:r w:rsid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 xml:space="preserve">                  </w:t>
      </w:r>
      <w:r w:rsidRP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 xml:space="preserve">w jakim dane osobowe są przetwarzane w celu zawarcia i wykonywania umowy </w:t>
      </w:r>
      <w:r w:rsid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 xml:space="preserve">                   </w:t>
      </w:r>
      <w:r w:rsidRP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i są przetwarzane w sposób zautomatyzowany (art. 20 RODO),</w:t>
      </w:r>
    </w:p>
    <w:p w14:paraId="5C279BCE" w14:textId="77777777" w:rsidR="00420CBC" w:rsidRPr="005A36DC" w:rsidRDefault="00420CBC" w:rsidP="005A36DC">
      <w:pPr>
        <w:pStyle w:val="Akapitzlist"/>
        <w:numPr>
          <w:ilvl w:val="0"/>
          <w:numId w:val="6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wniesienia skargi do Prezesa Urzędu Ochrony Danych Osobowych, gdy uznają Państwo, iż przetwarzanie Pani/Pana danych osobowych narusza przepisy RODO.</w:t>
      </w:r>
    </w:p>
    <w:p w14:paraId="76910A4B" w14:textId="77777777" w:rsidR="00420CBC" w:rsidRPr="005A36DC" w:rsidRDefault="00420CBC" w:rsidP="005A36DC">
      <w:pPr>
        <w:pStyle w:val="Akapitzlist"/>
        <w:numPr>
          <w:ilvl w:val="0"/>
          <w:numId w:val="6"/>
        </w:num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</w:pPr>
      <w:r w:rsidRP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lang w:eastAsia="en-US" w:bidi="ar-SA"/>
        </w:rPr>
        <w:t>W przypadku, gdy podstawą przetwarzania danych osobowych jest prawnie uzasadniony interes administratora, przysługuje prawo do wniesienia sprzeciwu wobec przetwarzania danych osobowych (art. 21 RODO) za wyjątkiem danych osobowych pozyskanych przez administratora w związku z udzielaniem pomocy prawnej.</w:t>
      </w:r>
    </w:p>
    <w:p w14:paraId="3544E4FE" w14:textId="7777777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W celu skorzystania z przysługujących praw, należy kontaktować się z administratorem pod adresem: abc@abc.pl, telefonicznie pod numerem ……………. lub listownie na adres siedziby wskazany w punkcie I.</w:t>
      </w:r>
    </w:p>
    <w:p w14:paraId="2F11C6F5" w14:textId="7777777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VIII. Informacja o obowiązku podania danych osobowych i skutkach ich niepodania:</w:t>
      </w:r>
    </w:p>
    <w:p w14:paraId="580A60F2" w14:textId="7777777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Podanie danych osobowych jest dobrowolne w celu zawarcia i wykonania umowy oraz w celu realizacji prawnie uzasadnione interesu administratora.</w:t>
      </w:r>
    </w:p>
    <w:p w14:paraId="213609BE" w14:textId="7777777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W pozostałych przypadkach podanie danych jest obowiązkowe, w szczególności gdy wymaga tego spełnienie obowiązku prawnego ciążącego na administratorze.</w:t>
      </w:r>
    </w:p>
    <w:p w14:paraId="31209218" w14:textId="77777777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>IX. Profilowanie:</w:t>
      </w:r>
    </w:p>
    <w:p w14:paraId="499174EA" w14:textId="043A1264" w:rsidR="00420CBC" w:rsidRPr="00420CBC" w:rsidRDefault="00420CBC" w:rsidP="00420CBC">
      <w:pPr>
        <w:jc w:val="both"/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</w:pPr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 xml:space="preserve">Dane osobowe nie są wykorzystywane w celu zautomatyzowanego podejmowania decyzji, </w:t>
      </w:r>
      <w:r w:rsidR="005A36D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t xml:space="preserve">                     </w:t>
      </w:r>
      <w:bookmarkStart w:id="0" w:name="_GoBack"/>
      <w:bookmarkEnd w:id="0"/>
      <w:r w:rsidRPr="00420CBC">
        <w:rPr>
          <w:rFonts w:ascii="Palatino Linotype" w:eastAsiaTheme="minorHAnsi" w:hAnsi="Palatino Linotype" w:cstheme="minorBidi"/>
          <w:i/>
          <w:iCs/>
          <w:color w:val="000000" w:themeColor="text1"/>
          <w:kern w:val="0"/>
          <w:szCs w:val="21"/>
          <w:lang w:eastAsia="en-US" w:bidi="ar-SA"/>
        </w:rPr>
        <w:lastRenderedPageBreak/>
        <w:t>w tym profilowania.</w:t>
      </w:r>
    </w:p>
    <w:p w14:paraId="7FDC6E42" w14:textId="77777777" w:rsidR="009F35FD" w:rsidRDefault="009F35FD"/>
    <w:sectPr w:rsidR="009F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747F"/>
    <w:multiLevelType w:val="hybridMultilevel"/>
    <w:tmpl w:val="E248A52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F066AC5"/>
    <w:multiLevelType w:val="hybridMultilevel"/>
    <w:tmpl w:val="40128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47631"/>
    <w:multiLevelType w:val="hybridMultilevel"/>
    <w:tmpl w:val="1C1CCE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2C72DC4"/>
    <w:multiLevelType w:val="hybridMultilevel"/>
    <w:tmpl w:val="523C471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32254E2"/>
    <w:multiLevelType w:val="hybridMultilevel"/>
    <w:tmpl w:val="5E52D8D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AC9663D"/>
    <w:multiLevelType w:val="hybridMultilevel"/>
    <w:tmpl w:val="498AC6C8"/>
    <w:lvl w:ilvl="0" w:tplc="9D7ACC68">
      <w:start w:val="1"/>
      <w:numFmt w:val="decimal"/>
      <w:lvlText w:val="%1)"/>
      <w:lvlJc w:val="left"/>
      <w:pPr>
        <w:ind w:left="720" w:hanging="360"/>
      </w:pPr>
      <w:rPr>
        <w:rFonts w:ascii="Palatino Linotype" w:eastAsia="Times New Roman" w:hAnsi="Palatino Linotype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6F"/>
    <w:rsid w:val="001E6F6F"/>
    <w:rsid w:val="00420CBC"/>
    <w:rsid w:val="005A36DC"/>
    <w:rsid w:val="009F35FD"/>
    <w:rsid w:val="00E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28B8"/>
  <w15:chartTrackingRefBased/>
  <w15:docId w15:val="{AD71CCE8-AF85-4C25-9BD6-6AF002C0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F6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6F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E6F6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Karolina Karina</cp:lastModifiedBy>
  <cp:revision>3</cp:revision>
  <dcterms:created xsi:type="dcterms:W3CDTF">2019-11-01T17:27:00Z</dcterms:created>
  <dcterms:modified xsi:type="dcterms:W3CDTF">2019-11-13T22:00:00Z</dcterms:modified>
</cp:coreProperties>
</file>